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64037" w14:textId="77777777" w:rsidR="00C05542" w:rsidRPr="00C05542" w:rsidRDefault="00C05542" w:rsidP="00C05542">
      <w:pPr>
        <w:pStyle w:val="Rubrik1"/>
      </w:pPr>
      <w:r w:rsidRPr="00C05542">
        <w:t>Kurslitteratur “Vatten och regi</w:t>
      </w:r>
      <w:r>
        <w:t>o</w:t>
      </w:r>
      <w:r w:rsidRPr="00C05542">
        <w:t>n</w:t>
      </w:r>
      <w:r>
        <w:t>al utveckling”</w:t>
      </w:r>
      <w:r>
        <w:br/>
      </w:r>
    </w:p>
    <w:p w14:paraId="565A43F6" w14:textId="77777777" w:rsidR="00C05542" w:rsidRPr="00364C60" w:rsidRDefault="00C05542" w:rsidP="00C05542">
      <w:pPr>
        <w:pStyle w:val="Rubrik3"/>
        <w:rPr>
          <w:b/>
          <w:bCs/>
          <w:lang w:val="en-US"/>
        </w:rPr>
      </w:pPr>
      <w:r w:rsidRPr="00364C60">
        <w:rPr>
          <w:b/>
          <w:bCs/>
          <w:lang w:val="en-US"/>
        </w:rPr>
        <w:t>Obligatorisk</w:t>
      </w:r>
    </w:p>
    <w:p w14:paraId="5FEE273B" w14:textId="77777777" w:rsidR="00C05542" w:rsidRPr="006A1983" w:rsidRDefault="00C05542" w:rsidP="008821CE">
      <w:r w:rsidRPr="00DA5B2B">
        <w:rPr>
          <w:lang w:val="en-US"/>
        </w:rPr>
        <w:t>Brears, R.C</w:t>
      </w:r>
      <w:r w:rsidRPr="001836F5">
        <w:rPr>
          <w:lang w:val="en-US"/>
        </w:rPr>
        <w:t xml:space="preserve">. (2017) </w:t>
      </w:r>
      <w:r w:rsidRPr="001836F5">
        <w:rPr>
          <w:i/>
          <w:lang w:val="en-US"/>
        </w:rPr>
        <w:t>Urban Water Security</w:t>
      </w:r>
      <w:r w:rsidRPr="001836F5">
        <w:rPr>
          <w:lang w:val="en-US"/>
        </w:rPr>
        <w:t xml:space="preserve">. </w:t>
      </w:r>
      <w:r w:rsidRPr="00C05542">
        <w:t xml:space="preserve">Chichester: Wiley. </w:t>
      </w:r>
      <w:r w:rsidRPr="006A1983">
        <w:t>(Finns som e-bok vi</w:t>
      </w:r>
      <w:r>
        <w:t>a bibliotekets hemsida).</w:t>
      </w:r>
    </w:p>
    <w:p w14:paraId="4E63EDBB" w14:textId="77777777" w:rsidR="00C05542" w:rsidRDefault="00C05542" w:rsidP="008821CE">
      <w:pPr>
        <w:rPr>
          <w:lang w:val="en-US"/>
        </w:rPr>
      </w:pPr>
      <w:r w:rsidRPr="00F34A64">
        <w:rPr>
          <w:lang w:val="en-US"/>
        </w:rPr>
        <w:t>Burchi, S. (2012) A comparative r</w:t>
      </w:r>
      <w:r>
        <w:rPr>
          <w:lang w:val="en-US"/>
        </w:rPr>
        <w:t xml:space="preserve">eview of contemporary water resources legislation: trends, developments and an agenda for reform. </w:t>
      </w:r>
      <w:r>
        <w:rPr>
          <w:i/>
          <w:lang w:val="en-US"/>
        </w:rPr>
        <w:t>Water International</w:t>
      </w:r>
      <w:r>
        <w:rPr>
          <w:lang w:val="en-US"/>
        </w:rPr>
        <w:t xml:space="preserve"> </w:t>
      </w:r>
      <w:r>
        <w:rPr>
          <w:b/>
          <w:lang w:val="en-US"/>
        </w:rPr>
        <w:t>37</w:t>
      </w:r>
      <w:r>
        <w:rPr>
          <w:lang w:val="en-US"/>
        </w:rPr>
        <w:t>,6: 613-627.</w:t>
      </w:r>
    </w:p>
    <w:p w14:paraId="6AA3FCF7" w14:textId="77777777" w:rsidR="00C05542" w:rsidRPr="00F34A64" w:rsidRDefault="00C05542" w:rsidP="008821CE">
      <w:pPr>
        <w:rPr>
          <w:lang w:val="en-US"/>
        </w:rPr>
      </w:pPr>
      <w:r w:rsidRPr="00FD269B">
        <w:rPr>
          <w:lang w:val="en-US"/>
        </w:rPr>
        <w:t>Cettner et</w:t>
      </w:r>
      <w:r>
        <w:rPr>
          <w:lang w:val="en-US"/>
        </w:rPr>
        <w:t>.</w:t>
      </w:r>
      <w:r w:rsidRPr="00FD269B">
        <w:rPr>
          <w:lang w:val="en-US"/>
        </w:rPr>
        <w:t xml:space="preserve"> Al</w:t>
      </w:r>
      <w:r>
        <w:rPr>
          <w:lang w:val="en-US"/>
        </w:rPr>
        <w:t>.</w:t>
      </w:r>
      <w:r w:rsidRPr="00FD269B">
        <w:rPr>
          <w:lang w:val="en-US"/>
        </w:rPr>
        <w:t xml:space="preserve"> </w:t>
      </w:r>
      <w:r>
        <w:rPr>
          <w:lang w:val="en-US"/>
        </w:rPr>
        <w:t>(</w:t>
      </w:r>
      <w:r w:rsidRPr="00FD269B">
        <w:rPr>
          <w:lang w:val="en-US"/>
        </w:rPr>
        <w:t>2013</w:t>
      </w:r>
      <w:r>
        <w:rPr>
          <w:lang w:val="en-US"/>
        </w:rPr>
        <w:t xml:space="preserve">) </w:t>
      </w:r>
      <w:r w:rsidRPr="00FD269B">
        <w:rPr>
          <w:lang w:val="en-US"/>
        </w:rPr>
        <w:t>Stormwater management and urban planning: Lessons</w:t>
      </w:r>
      <w:r>
        <w:rPr>
          <w:lang w:val="en-US"/>
        </w:rPr>
        <w:t xml:space="preserve"> from 40 years of innovation. </w:t>
      </w:r>
      <w:r w:rsidRPr="002116BA">
        <w:rPr>
          <w:i/>
          <w:iCs/>
          <w:lang w:val="en-US"/>
        </w:rPr>
        <w:t xml:space="preserve">Journal of Environmental Planning and Management, </w:t>
      </w:r>
      <w:r w:rsidRPr="002116BA">
        <w:rPr>
          <w:lang w:val="en-US"/>
        </w:rPr>
        <w:t>56:6, 786-801</w:t>
      </w:r>
      <w:r w:rsidRPr="002116BA">
        <w:rPr>
          <w:i/>
          <w:iCs/>
          <w:lang w:val="en-US"/>
        </w:rPr>
        <w:t>.</w:t>
      </w:r>
    </w:p>
    <w:p w14:paraId="302C8E5C" w14:textId="77777777" w:rsidR="00C05542" w:rsidRDefault="00C05542" w:rsidP="008821CE">
      <w:r w:rsidRPr="00070A81">
        <w:rPr>
          <w:lang w:val="en-US"/>
        </w:rPr>
        <w:t xml:space="preserve">Cordell, D., Drangert, J-O. and White, S. (2009). </w:t>
      </w:r>
      <w:r>
        <w:rPr>
          <w:lang w:val="en-US"/>
        </w:rPr>
        <w:t xml:space="preserve">The story of phosphorus: Global food security and food for thought. </w:t>
      </w:r>
      <w:r w:rsidRPr="00330342">
        <w:rPr>
          <w:i/>
        </w:rPr>
        <w:t>Global Environmental Change</w:t>
      </w:r>
      <w:r w:rsidRPr="00330342">
        <w:t xml:space="preserve"> </w:t>
      </w:r>
      <w:r w:rsidRPr="00330342">
        <w:rPr>
          <w:b/>
        </w:rPr>
        <w:t>19</w:t>
      </w:r>
      <w:r w:rsidRPr="00330342">
        <w:t>,</w:t>
      </w:r>
      <w:r w:rsidRPr="00330342">
        <w:rPr>
          <w:b/>
        </w:rPr>
        <w:t xml:space="preserve"> </w:t>
      </w:r>
      <w:r w:rsidRPr="00330342">
        <w:t xml:space="preserve">292-305. </w:t>
      </w:r>
    </w:p>
    <w:p w14:paraId="385E3836" w14:textId="77777777" w:rsidR="00C05542" w:rsidRPr="00364C60" w:rsidRDefault="00C05542" w:rsidP="008821CE">
      <w:r w:rsidRPr="001B356A">
        <w:t xml:space="preserve">Europaparlamentets och rådets direktiv 2000/60/EG av den 23 oktober 2000 om upprättande av en ram för gemenskapens åtgärder på vattenpolitikens område. </w:t>
      </w:r>
      <w:hyperlink r:id="rId4" w:history="1">
        <w:r w:rsidRPr="00364C60">
          <w:rPr>
            <w:rStyle w:val="Hyperlnk"/>
          </w:rPr>
          <w:t>http://www.notisum.se/rnp/eu/lag/300L0060.htm</w:t>
        </w:r>
      </w:hyperlink>
    </w:p>
    <w:p w14:paraId="119F52D3" w14:textId="77777777" w:rsidR="00C05542" w:rsidRDefault="00C05542" w:rsidP="008821CE">
      <w:r w:rsidRPr="00364C60">
        <w:t>Formas (2005)</w:t>
      </w:r>
      <w:r w:rsidR="008821CE" w:rsidRPr="00364C60">
        <w:t>.</w:t>
      </w:r>
      <w:r w:rsidRPr="00364C60">
        <w:t xml:space="preserve"> Groundwater under threat. </w:t>
      </w:r>
      <w:r w:rsidRPr="00E078BE">
        <w:t>R4</w:t>
      </w:r>
      <w:r>
        <w:t xml:space="preserve">:2005. </w:t>
      </w:r>
      <w:r w:rsidRPr="00E078BE">
        <w:t xml:space="preserve">Hittas på: </w:t>
      </w:r>
      <w:hyperlink r:id="rId5" w:history="1">
        <w:r w:rsidRPr="009515FB">
          <w:rPr>
            <w:rStyle w:val="Hyperlnk"/>
          </w:rPr>
          <w:t>https://www.formas.se/download/18.462d60ec167c69393b91dfda/1549956094046/groundwater_under_threat.pdf</w:t>
        </w:r>
      </w:hyperlink>
    </w:p>
    <w:p w14:paraId="28392F03" w14:textId="77777777" w:rsidR="00C05542" w:rsidRPr="00B433CB" w:rsidRDefault="00C05542" w:rsidP="008821CE">
      <w:pPr>
        <w:rPr>
          <w:lang w:val="en-US"/>
        </w:rPr>
      </w:pPr>
      <w:r w:rsidRPr="00364C60">
        <w:t xml:space="preserve">Giordano, M., Drieschova, A., Duncan. </w:t>
      </w:r>
      <w:r w:rsidRPr="00B433CB">
        <w:rPr>
          <w:lang w:val="en-US"/>
        </w:rPr>
        <w:t>J.A., Sayama, Y., De Stefano, L. and Wo</w:t>
      </w:r>
      <w:r>
        <w:rPr>
          <w:lang w:val="en-US"/>
        </w:rPr>
        <w:t xml:space="preserve">lf, A.T., (2014) A review of the evolution and state of transboundary freshwater treaties. </w:t>
      </w:r>
      <w:r>
        <w:rPr>
          <w:i/>
          <w:lang w:val="en-US"/>
        </w:rPr>
        <w:t>International Environmental Agreements</w:t>
      </w:r>
      <w:r>
        <w:rPr>
          <w:lang w:val="en-US"/>
        </w:rPr>
        <w:t xml:space="preserve"> 14:245-264. (Skriv ut i färg!)</w:t>
      </w:r>
    </w:p>
    <w:p w14:paraId="34CD4F12" w14:textId="77777777" w:rsidR="00C05542" w:rsidRDefault="00C05542" w:rsidP="008821CE">
      <w:r w:rsidRPr="00422776">
        <w:rPr>
          <w:lang w:val="en-US"/>
        </w:rPr>
        <w:t xml:space="preserve">Gleick, P.H., Palaniappan, M. (2009) </w:t>
      </w:r>
      <w:r w:rsidRPr="00422776">
        <w:rPr>
          <w:i/>
          <w:lang w:val="en-US"/>
        </w:rPr>
        <w:t xml:space="preserve">Peak Water. </w:t>
      </w:r>
      <w:r>
        <w:rPr>
          <w:lang w:val="en-US"/>
        </w:rPr>
        <w:t xml:space="preserve">I: The Worlds Water 2008-2009. The Biennial Report on Freshwater Resources. </w:t>
      </w:r>
      <w:r w:rsidRPr="005C19DA">
        <w:rPr>
          <w:lang w:val="en-US"/>
        </w:rPr>
        <w:t>Ed G</w:t>
      </w:r>
      <w:r w:rsidR="008821CE">
        <w:rPr>
          <w:lang w:val="en-US"/>
        </w:rPr>
        <w:t>l</w:t>
      </w:r>
      <w:r w:rsidRPr="005C19DA">
        <w:rPr>
          <w:lang w:val="en-US"/>
        </w:rPr>
        <w:t xml:space="preserve">eick, P.H. Kapitel 1. </w:t>
      </w:r>
      <w:r w:rsidRPr="001260EB">
        <w:t xml:space="preserve">Återfinns på följande länk: </w:t>
      </w:r>
      <w:hyperlink r:id="rId6" w:history="1">
        <w:r w:rsidRPr="0083778C">
          <w:rPr>
            <w:rStyle w:val="Hyperlnk"/>
          </w:rPr>
          <w:t>http://worldwater.org/wp-content/uploads/2013/07/ch01.pdf</w:t>
        </w:r>
      </w:hyperlink>
    </w:p>
    <w:p w14:paraId="435F3C3B" w14:textId="77777777" w:rsidR="00C05542" w:rsidRPr="00950A2C" w:rsidRDefault="00C05542" w:rsidP="008821CE">
      <w:pPr>
        <w:rPr>
          <w:rStyle w:val="Hyperlnk"/>
          <w:rFonts w:ascii="Times New Roman" w:hAnsi="Times New Roman" w:cs="Times New Roman"/>
          <w:szCs w:val="24"/>
          <w:lang w:val="en-US"/>
        </w:rPr>
      </w:pPr>
      <w:r w:rsidRPr="00950A2C">
        <w:rPr>
          <w:lang w:val="en-US"/>
        </w:rPr>
        <w:t xml:space="preserve">Hardin, G. </w:t>
      </w:r>
      <w:r>
        <w:rPr>
          <w:lang w:val="en-US"/>
        </w:rPr>
        <w:t>(</w:t>
      </w:r>
      <w:r w:rsidRPr="00950A2C">
        <w:rPr>
          <w:lang w:val="en-US"/>
        </w:rPr>
        <w:t>1968</w:t>
      </w:r>
      <w:r>
        <w:rPr>
          <w:lang w:val="en-US"/>
        </w:rPr>
        <w:t>)</w:t>
      </w:r>
      <w:r w:rsidRPr="00950A2C">
        <w:rPr>
          <w:lang w:val="en-US"/>
        </w:rPr>
        <w:t xml:space="preserve">. The tragedy of the commons. </w:t>
      </w:r>
      <w:r w:rsidRPr="00950A2C">
        <w:rPr>
          <w:i/>
          <w:lang w:val="en-US"/>
        </w:rPr>
        <w:t>Science</w:t>
      </w:r>
      <w:r w:rsidRPr="00950A2C">
        <w:rPr>
          <w:lang w:val="en-US"/>
        </w:rPr>
        <w:t xml:space="preserve"> </w:t>
      </w:r>
      <w:r w:rsidRPr="00950A2C">
        <w:rPr>
          <w:b/>
          <w:lang w:val="en-US"/>
        </w:rPr>
        <w:t>162</w:t>
      </w:r>
      <w:r>
        <w:rPr>
          <w:lang w:val="en-US"/>
        </w:rPr>
        <w:t xml:space="preserve">, </w:t>
      </w:r>
      <w:r w:rsidRPr="00950A2C">
        <w:rPr>
          <w:lang w:val="en-US"/>
        </w:rPr>
        <w:t>1243-1248.</w:t>
      </w:r>
    </w:p>
    <w:p w14:paraId="37968358" w14:textId="77777777" w:rsidR="00C05542" w:rsidRPr="008821CE" w:rsidRDefault="00C05542" w:rsidP="008821CE">
      <w:pPr>
        <w:rPr>
          <w:rStyle w:val="Hyperlnk"/>
          <w:rFonts w:cs="Times New Roman"/>
          <w:color w:val="auto"/>
          <w:u w:val="none"/>
          <w:lang w:val="en-US"/>
        </w:rPr>
      </w:pPr>
      <w:r w:rsidRPr="008821CE">
        <w:rPr>
          <w:rStyle w:val="Hyperlnk"/>
          <w:rFonts w:cs="Times New Roman"/>
          <w:color w:val="auto"/>
          <w:u w:val="none"/>
          <w:lang w:val="en-US"/>
        </w:rPr>
        <w:t xml:space="preserve">Holden, J. (Ed). (2014). Water Resources. An integrated approach. Routledge, London. </w:t>
      </w:r>
    </w:p>
    <w:p w14:paraId="24398DA1" w14:textId="77777777" w:rsidR="00C05542" w:rsidRDefault="00C05542" w:rsidP="008821CE">
      <w:pPr>
        <w:rPr>
          <w:lang w:val="en-US"/>
        </w:rPr>
      </w:pPr>
      <w:r w:rsidRPr="00152561">
        <w:rPr>
          <w:lang w:val="en-US"/>
        </w:rPr>
        <w:t>Lundmark, C., Jonsson, G (2014) Prospects for learning in river management: exploring the initial implementation of the Water Framework</w:t>
      </w:r>
      <w:r w:rsidRPr="00152561">
        <w:rPr>
          <w:rFonts w:cs="Times New Roman"/>
          <w:lang w:val="en-US"/>
        </w:rPr>
        <w:t xml:space="preserve"> </w:t>
      </w:r>
      <w:r w:rsidRPr="00152561">
        <w:rPr>
          <w:lang w:val="en-US"/>
        </w:rPr>
        <w:t xml:space="preserve">Directive in a Swedish river basin, </w:t>
      </w:r>
      <w:r w:rsidRPr="00152561">
        <w:rPr>
          <w:i/>
          <w:lang w:val="en-US"/>
        </w:rPr>
        <w:t>Environmental Education Research</w:t>
      </w:r>
      <w:r w:rsidRPr="00152561">
        <w:rPr>
          <w:lang w:val="en-US"/>
        </w:rPr>
        <w:t xml:space="preserve"> </w:t>
      </w:r>
      <w:r w:rsidRPr="00152561">
        <w:rPr>
          <w:b/>
          <w:lang w:val="en-US"/>
        </w:rPr>
        <w:t>20</w:t>
      </w:r>
      <w:r w:rsidRPr="00152561">
        <w:rPr>
          <w:lang w:val="en-US"/>
        </w:rPr>
        <w:t xml:space="preserve">:2, 161-176. </w:t>
      </w:r>
    </w:p>
    <w:p w14:paraId="4EFB17FA" w14:textId="77777777" w:rsidR="00C05542" w:rsidRPr="00151CE9" w:rsidRDefault="00C05542" w:rsidP="008821CE">
      <w:pPr>
        <w:rPr>
          <w:lang w:val="en-US"/>
        </w:rPr>
      </w:pPr>
      <w:r w:rsidRPr="00BF642A">
        <w:rPr>
          <w:lang w:val="en-US"/>
        </w:rPr>
        <w:t>Metson,</w:t>
      </w:r>
      <w:r>
        <w:rPr>
          <w:lang w:val="en-US"/>
        </w:rPr>
        <w:t xml:space="preserve"> G.S., </w:t>
      </w:r>
      <w:r w:rsidRPr="00A5005D">
        <w:rPr>
          <w:lang w:val="en-US"/>
        </w:rPr>
        <w:t>Powers</w:t>
      </w:r>
      <w:r>
        <w:rPr>
          <w:lang w:val="en-US"/>
        </w:rPr>
        <w:t xml:space="preserve">, S.M., et.al. (2018) </w:t>
      </w:r>
      <w:r w:rsidRPr="00151CE9">
        <w:rPr>
          <w:lang w:val="en-US"/>
        </w:rPr>
        <w:t>Socio-environmental consideration of phosphorus flows in the urban sanitation chain of contrasting cities</w:t>
      </w:r>
      <w:r>
        <w:rPr>
          <w:lang w:val="en-US"/>
        </w:rPr>
        <w:t xml:space="preserve">. </w:t>
      </w:r>
      <w:r>
        <w:rPr>
          <w:i/>
          <w:lang w:val="en-US"/>
        </w:rPr>
        <w:t xml:space="preserve">Regional Environmental Change </w:t>
      </w:r>
      <w:r>
        <w:rPr>
          <w:lang w:val="en-US"/>
        </w:rPr>
        <w:t>18:1387-1401.</w:t>
      </w:r>
    </w:p>
    <w:p w14:paraId="11D3BE65" w14:textId="77777777" w:rsidR="00C05542" w:rsidRDefault="00C05542" w:rsidP="008821CE">
      <w:pPr>
        <w:rPr>
          <w:bCs/>
          <w:iCs/>
        </w:rPr>
      </w:pPr>
      <w:r w:rsidRPr="00364C60">
        <w:t xml:space="preserve">Neset, T-S., Opach, T., Lion, P., Lilja, A., Johansson, J. (2015). </w:t>
      </w:r>
      <w:r>
        <w:rPr>
          <w:lang w:val="en-US"/>
        </w:rPr>
        <w:t xml:space="preserve">Map-Based Web Tools </w:t>
      </w:r>
      <w:r w:rsidRPr="00330342">
        <w:rPr>
          <w:lang w:val="en-US"/>
        </w:rPr>
        <w:t xml:space="preserve">Supporting Climate Change Adaptation. </w:t>
      </w:r>
      <w:r w:rsidRPr="00364C60">
        <w:rPr>
          <w:i/>
          <w:lang w:val="en-US"/>
        </w:rPr>
        <w:t xml:space="preserve">The Professional Geographer. </w:t>
      </w:r>
      <w:r w:rsidRPr="00EF0F49">
        <w:rPr>
          <w:bCs/>
          <w:iCs/>
        </w:rPr>
        <w:t>DOI: 10.1080/00330124.2015.1033670</w:t>
      </w:r>
      <w:r w:rsidRPr="00C4252E">
        <w:rPr>
          <w:bCs/>
          <w:iCs/>
        </w:rPr>
        <w:t>.</w:t>
      </w:r>
    </w:p>
    <w:p w14:paraId="033BE3BD" w14:textId="4D86DBC0" w:rsidR="00C05542" w:rsidRPr="00364C60" w:rsidRDefault="00C05542" w:rsidP="008821CE">
      <w:r w:rsidRPr="00CC7F72">
        <w:t xml:space="preserve">Nordström, A. </w:t>
      </w:r>
      <w:r>
        <w:t>(</w:t>
      </w:r>
      <w:r w:rsidRPr="00CC7F72">
        <w:t>2</w:t>
      </w:r>
      <w:r w:rsidR="00364C60">
        <w:t>019</w:t>
      </w:r>
      <w:r>
        <w:t>).</w:t>
      </w:r>
      <w:r w:rsidRPr="00CC7F72">
        <w:t xml:space="preserve"> </w:t>
      </w:r>
      <w:r w:rsidRPr="00D356FB">
        <w:rPr>
          <w:i/>
        </w:rPr>
        <w:t>Dricksvatten</w:t>
      </w:r>
      <w:r w:rsidR="00364C60">
        <w:rPr>
          <w:i/>
        </w:rPr>
        <w:t>.</w:t>
      </w:r>
      <w:r w:rsidRPr="00D356FB">
        <w:rPr>
          <w:i/>
        </w:rPr>
        <w:t xml:space="preserve"> </w:t>
      </w:r>
      <w:r w:rsidR="00364C60">
        <w:rPr>
          <w:i/>
        </w:rPr>
        <w:t>V</w:t>
      </w:r>
      <w:bookmarkStart w:id="0" w:name="_GoBack"/>
      <w:bookmarkEnd w:id="0"/>
      <w:r w:rsidR="00364C60">
        <w:rPr>
          <w:i/>
        </w:rPr>
        <w:t>årt viktigaste livsmedel</w:t>
      </w:r>
      <w:r w:rsidRPr="00CC7F72">
        <w:t xml:space="preserve">. </w:t>
      </w:r>
      <w:r w:rsidRPr="00364C60">
        <w:t xml:space="preserve">Studentlitteratur, Lund.   </w:t>
      </w:r>
    </w:p>
    <w:p w14:paraId="2B9C823C" w14:textId="77777777" w:rsidR="00C05542" w:rsidRDefault="00C05542" w:rsidP="008821CE">
      <w:r w:rsidRPr="00DE5E35">
        <w:rPr>
          <w:lang w:val="en-US"/>
        </w:rPr>
        <w:lastRenderedPageBreak/>
        <w:t xml:space="preserve">Ostrom, E. (1990). </w:t>
      </w:r>
      <w:r w:rsidRPr="00E350D2">
        <w:rPr>
          <w:i/>
          <w:lang w:val="en-US"/>
        </w:rPr>
        <w:t>Governing the commons</w:t>
      </w:r>
      <w:r w:rsidRPr="00E350D2">
        <w:rPr>
          <w:lang w:val="en-US"/>
        </w:rPr>
        <w:t xml:space="preserve">. Cambridge, Cambridge University Press. Kap 1-3. </w:t>
      </w:r>
      <w:r w:rsidRPr="0030244F">
        <w:t xml:space="preserve">(Finns även på svenska: Ostrom, E. (2009). </w:t>
      </w:r>
      <w:r w:rsidRPr="00D356FB">
        <w:rPr>
          <w:i/>
        </w:rPr>
        <w:t>Allmänningen som samhällsinstitution</w:t>
      </w:r>
      <w:r w:rsidRPr="0030244F">
        <w:t xml:space="preserve">. </w:t>
      </w:r>
      <w:r w:rsidRPr="009D22FA">
        <w:t xml:space="preserve">Arkiv förlag.)  </w:t>
      </w:r>
    </w:p>
    <w:p w14:paraId="2E3CF099" w14:textId="77777777" w:rsidR="00C05542" w:rsidRPr="009A49C5" w:rsidRDefault="00C05542" w:rsidP="008821CE">
      <w:pPr>
        <w:rPr>
          <w:rStyle w:val="Hyperlnk"/>
        </w:rPr>
      </w:pPr>
      <w:r w:rsidRPr="009A49C5">
        <w:t xml:space="preserve">SFS 2004:660 Förordning av kvaliteten på vattenmiljön, </w:t>
      </w:r>
      <w:hyperlink r:id="rId7" w:history="1">
        <w:r w:rsidRPr="009A49C5">
          <w:rPr>
            <w:rStyle w:val="Hyperlnk"/>
          </w:rPr>
          <w:t>http://www.riksdagen.se/sv/Dokument-Lagar/Lagar/Svenskforfattningssamling/Forordning-2004660-om-forva_sfs-2004-660/</w:t>
        </w:r>
      </w:hyperlink>
    </w:p>
    <w:p w14:paraId="72E6DBEB" w14:textId="77777777" w:rsidR="00C05542" w:rsidRDefault="00C05542" w:rsidP="008821CE">
      <w:r w:rsidRPr="00DC28FE">
        <w:t>Vattenmyndigheten</w:t>
      </w:r>
      <w:r>
        <w:t xml:space="preserve"> (2016). Förvaltningsplan Södra Östersjöns vattendistrikt 2016-2021, del 1-5. </w:t>
      </w:r>
      <w:hyperlink r:id="rId8" w:history="1">
        <w:r w:rsidRPr="00295153">
          <w:rPr>
            <w:rStyle w:val="Hyperlnk"/>
          </w:rPr>
          <w:t>http://www.vattenmyndigheterna.se/Sv/publikationer/sodra-ostersjon/beslutsdokument/Pages/forvaltningsplan-sodra-ostersjon-2016-2021.aspx</w:t>
        </w:r>
      </w:hyperlink>
      <w:r>
        <w:t xml:space="preserve">  </w:t>
      </w:r>
    </w:p>
    <w:p w14:paraId="1D8FCB5F" w14:textId="77777777" w:rsidR="00C05542" w:rsidRPr="00BF642A" w:rsidRDefault="00C05542" w:rsidP="008821CE">
      <w:pPr>
        <w:rPr>
          <w:rStyle w:val="Hyperlnk"/>
          <w:lang w:val="en-US" w:eastAsia="en-US"/>
        </w:rPr>
      </w:pPr>
      <w:r w:rsidRPr="00F66BDD">
        <w:rPr>
          <w:shd w:val="clear" w:color="auto" w:fill="FFFFFF"/>
          <w:lang w:val="en-US" w:eastAsia="en-US"/>
        </w:rPr>
        <w:t>Weitz, Nina, Måns Nilsson, and Marion Davis. "A nexus approach to the post-2015 agenda: Formulating integrated water, energy, and food SDGs." </w:t>
      </w:r>
      <w:r w:rsidRPr="002116BA">
        <w:rPr>
          <w:i/>
          <w:iCs/>
          <w:lang w:val="en-US" w:eastAsia="en-US"/>
        </w:rPr>
        <w:t>SAIS Review of International Affairs</w:t>
      </w:r>
      <w:r w:rsidRPr="002116BA">
        <w:rPr>
          <w:shd w:val="clear" w:color="auto" w:fill="FFFFFF"/>
          <w:lang w:val="en-US" w:eastAsia="en-US"/>
        </w:rPr>
        <w:t> 34.2 (2014): 37-50.</w:t>
      </w:r>
    </w:p>
    <w:p w14:paraId="3079BEE0" w14:textId="77777777" w:rsidR="00C05542" w:rsidRDefault="00C05542" w:rsidP="008821CE">
      <w:r w:rsidRPr="009D22FA">
        <w:rPr>
          <w:lang w:val="en-US"/>
        </w:rPr>
        <w:t xml:space="preserve">WWAP (World Water Assessment Programme). 2015. </w:t>
      </w:r>
      <w:r w:rsidRPr="009E5169">
        <w:rPr>
          <w:lang w:val="en-US"/>
        </w:rPr>
        <w:t xml:space="preserve">The United Nations World Water Development Report: Water for a Sustainable World. </w:t>
      </w:r>
      <w:r w:rsidRPr="009E5169">
        <w:t xml:space="preserve">(Finns att ladda ner via: </w:t>
      </w:r>
      <w:hyperlink r:id="rId9" w:history="1">
        <w:r w:rsidRPr="00026879">
          <w:rPr>
            <w:rStyle w:val="Hyperlnk"/>
          </w:rPr>
          <w:t>http://www.unwater.org/publication_categories/world-water-development-report/</w:t>
        </w:r>
      </w:hyperlink>
      <w:r>
        <w:t xml:space="preserve"> </w:t>
      </w:r>
    </w:p>
    <w:p w14:paraId="499C562A" w14:textId="77777777" w:rsidR="00C05542" w:rsidRPr="008C4C28" w:rsidRDefault="00C05542" w:rsidP="008821CE">
      <w:r w:rsidRPr="00152561">
        <w:rPr>
          <w:lang w:val="en-US"/>
        </w:rPr>
        <w:t xml:space="preserve">WWF (2011): Big Cities, Big Water, Big Challenges </w:t>
      </w:r>
      <w:r>
        <w:rPr>
          <w:lang w:val="en-US"/>
        </w:rPr>
        <w:t xml:space="preserve">– Water in an Urbanizing World, WWF Germany. </w:t>
      </w:r>
      <w:hyperlink r:id="rId10" w:history="1">
        <w:r w:rsidRPr="008C4C28">
          <w:rPr>
            <w:rStyle w:val="Hyperlnk"/>
          </w:rPr>
          <w:t>http://www.wwf.se/source.php/1390895/Big%20Cities_Big%20Water_Big%20Challenges_2011.pdf</w:t>
        </w:r>
      </w:hyperlink>
      <w:r w:rsidRPr="008C4C28">
        <w:t xml:space="preserve"> </w:t>
      </w:r>
    </w:p>
    <w:p w14:paraId="0DA26B58" w14:textId="77777777" w:rsidR="00C05542" w:rsidRPr="008821CE" w:rsidRDefault="00C05542" w:rsidP="008821CE">
      <w:pPr>
        <w:rPr>
          <w:b/>
          <w:bCs/>
        </w:rPr>
      </w:pPr>
      <w:r w:rsidRPr="008821CE">
        <w:rPr>
          <w:b/>
          <w:bCs/>
        </w:rPr>
        <w:t>Rekommenderad</w:t>
      </w:r>
    </w:p>
    <w:p w14:paraId="2AFCB988" w14:textId="77777777" w:rsidR="00C05542" w:rsidRPr="00BF642A" w:rsidRDefault="00C05542" w:rsidP="008821CE">
      <w:pPr>
        <w:rPr>
          <w:shd w:val="clear" w:color="auto" w:fill="FFFFFF"/>
          <w:lang w:eastAsia="en-US"/>
        </w:rPr>
      </w:pPr>
      <w:r w:rsidRPr="00364C60">
        <w:rPr>
          <w:shd w:val="clear" w:color="auto" w:fill="FFFFFF"/>
          <w:lang w:val="en-US" w:eastAsia="en-US"/>
        </w:rPr>
        <w:t xml:space="preserve">Biggs, Eloise M., et al. </w:t>
      </w:r>
      <w:r w:rsidRPr="00DA5B2B">
        <w:rPr>
          <w:shd w:val="clear" w:color="auto" w:fill="FFFFFF"/>
          <w:lang w:val="en-US" w:eastAsia="en-US"/>
        </w:rPr>
        <w:t>(2</w:t>
      </w:r>
      <w:r>
        <w:rPr>
          <w:shd w:val="clear" w:color="auto" w:fill="FFFFFF"/>
          <w:lang w:val="en-US" w:eastAsia="en-US"/>
        </w:rPr>
        <w:t xml:space="preserve">015) </w:t>
      </w:r>
      <w:r w:rsidRPr="00300853">
        <w:rPr>
          <w:shd w:val="clear" w:color="auto" w:fill="FFFFFF"/>
          <w:lang w:val="en-US" w:eastAsia="en-US"/>
        </w:rPr>
        <w:t>Sustainable development and the water–energy–food nexus: A perspective on livelihoods. </w:t>
      </w:r>
      <w:r w:rsidRPr="00BF642A">
        <w:rPr>
          <w:i/>
          <w:iCs/>
          <w:lang w:eastAsia="en-US"/>
        </w:rPr>
        <w:t>Environmental Science &amp; Policy</w:t>
      </w:r>
      <w:r w:rsidRPr="00BF642A">
        <w:rPr>
          <w:shd w:val="clear" w:color="auto" w:fill="FFFFFF"/>
          <w:lang w:eastAsia="en-US"/>
        </w:rPr>
        <w:t> 54 (2015): 389-397.</w:t>
      </w:r>
    </w:p>
    <w:p w14:paraId="3C66507A" w14:textId="77777777" w:rsidR="008821CE" w:rsidRDefault="008821CE" w:rsidP="008821CE"/>
    <w:p w14:paraId="3C2A2965" w14:textId="77777777" w:rsidR="00C05542" w:rsidRPr="003528C8" w:rsidRDefault="00C05542" w:rsidP="008821CE">
      <w:r>
        <w:t>Litteratur kan tillkomma, t.ex. m</w:t>
      </w:r>
      <w:r w:rsidRPr="003528C8">
        <w:t>aterial utdelat i ansl</w:t>
      </w:r>
      <w:r w:rsidRPr="00387506">
        <w:t xml:space="preserve">utning </w:t>
      </w:r>
      <w:r>
        <w:t>till undervisning.</w:t>
      </w:r>
    </w:p>
    <w:p w14:paraId="3882CFB3" w14:textId="77777777" w:rsidR="00AC065B" w:rsidRDefault="00AC065B"/>
    <w:sectPr w:rsidR="00AC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42"/>
    <w:rsid w:val="00364C60"/>
    <w:rsid w:val="008821CE"/>
    <w:rsid w:val="00AC065B"/>
    <w:rsid w:val="00C0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96AE"/>
  <w15:chartTrackingRefBased/>
  <w15:docId w15:val="{E59399E7-F4DD-4C1A-88F7-9028BAEB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1CE"/>
    <w:rPr>
      <w:rFonts w:ascii="Cambria" w:eastAsiaTheme="minorEastAsia" w:hAnsi="Cambria"/>
      <w:sz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055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055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542"/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05542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05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tenmyndigheterna.se/Sv/publikationer/sodra-ostersjon/beslutsdokument/Pages/forvaltningsplan-sodra-ostersjon-2016-2021.aspx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riksdagen.se/sv/Dokument-Lagar/Lagar/Svenskforfattningssamling/Forordning-2004660-om-forva_sfs-2004-66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water.org/wp-content/uploads/2013/07/ch0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rmas.se/download/18.462d60ec167c69393b91dfda/1549956094046/groundwater_under_threat.pdf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wwf.se/source.php/1390895/Big%20Cities_Big%20Water_Big%20Challenges_2011.pdf" TargetMode="External"/><Relationship Id="rId4" Type="http://schemas.openxmlformats.org/officeDocument/2006/relationships/hyperlink" Target="http://www.notisum.se/rnp/eu/lag/300L0060.htm" TargetMode="External"/><Relationship Id="rId9" Type="http://schemas.openxmlformats.org/officeDocument/2006/relationships/hyperlink" Target="http://www.unwater.org/publication_categories/world-water-development-report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3CC556DAEAB488B4A79D56B82502B" ma:contentTypeVersion="4" ma:contentTypeDescription="Skapa ett nytt dokument." ma:contentTypeScope="" ma:versionID="cc0f86dd427c6c223e531f83ed1fb030">
  <xsd:schema xmlns:xsd="http://www.w3.org/2001/XMLSchema" xmlns:xs="http://www.w3.org/2001/XMLSchema" xmlns:p="http://schemas.microsoft.com/office/2006/metadata/properties" xmlns:ns2="fb1c293e-ab4c-4c71-91f3-fcbea556c8b7" xmlns:ns3="909bae81-b62b-48e3-ae23-78edead5e866" targetNamespace="http://schemas.microsoft.com/office/2006/metadata/properties" ma:root="true" ma:fieldsID="46704c5108d8de541973326e39ee3f67" ns2:_="" ns3:_="">
    <xsd:import namespace="fb1c293e-ab4c-4c71-91f3-fcbea556c8b7"/>
    <xsd:import namespace="909bae81-b62b-48e3-ae23-78edead5e866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c293e-ab4c-4c71-91f3-fcbea556c8b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ae81-b62b-48e3-ae23-78edead5e866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09bae81-b62b-48e3-ae23-78edead5e866" xsi:nil="true"/>
    <_lisam_Description xmlns="fb1c293e-ab4c-4c71-91f3-fcbea556c8b7" xsi:nil="true"/>
  </documentManagement>
</p:properties>
</file>

<file path=customXml/itemProps1.xml><?xml version="1.0" encoding="utf-8"?>
<ds:datastoreItem xmlns:ds="http://schemas.openxmlformats.org/officeDocument/2006/customXml" ds:itemID="{9AF3C65C-00F4-40AA-AF51-275881CB6955}"/>
</file>

<file path=customXml/itemProps2.xml><?xml version="1.0" encoding="utf-8"?>
<ds:datastoreItem xmlns:ds="http://schemas.openxmlformats.org/officeDocument/2006/customXml" ds:itemID="{3F3E4F97-3B07-4A0C-B79D-6D926818C071}"/>
</file>

<file path=customXml/itemProps3.xml><?xml version="1.0" encoding="utf-8"?>
<ds:datastoreItem xmlns:ds="http://schemas.openxmlformats.org/officeDocument/2006/customXml" ds:itemID="{52B9D98C-29FC-4DA4-9B0F-BFA3CDB6B1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Köhler</dc:creator>
  <cp:keywords/>
  <dc:description/>
  <cp:lastModifiedBy>Helena Köhler</cp:lastModifiedBy>
  <cp:revision>3</cp:revision>
  <dcterms:created xsi:type="dcterms:W3CDTF">2019-08-27T08:44:00Z</dcterms:created>
  <dcterms:modified xsi:type="dcterms:W3CDTF">2019-09-30T18:57:00Z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0x010100F383CC556DAEAB488B4A79D56B82502B</vt:lpwstr>
  </property>
</Properties>
</file>